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07691E" w14:textId="77777777" w:rsidR="00712C25" w:rsidRPr="00712C25" w:rsidRDefault="00712C25" w:rsidP="00712C25">
      <w:pPr>
        <w:pStyle w:val="NormaleWeb"/>
        <w:jc w:val="both"/>
        <w:rPr>
          <w:rFonts w:ascii="Garamond" w:hAnsi="Garamond"/>
          <w:b/>
          <w:bCs/>
          <w:color w:val="1D2228"/>
          <w:sz w:val="24"/>
          <w:szCs w:val="24"/>
        </w:rPr>
      </w:pPr>
      <w:r w:rsidRPr="00712C25">
        <w:rPr>
          <w:rFonts w:ascii="Garamond" w:hAnsi="Garamond"/>
          <w:b/>
          <w:bCs/>
          <w:color w:val="1D2228"/>
          <w:sz w:val="24"/>
          <w:szCs w:val="24"/>
        </w:rPr>
        <w:t xml:space="preserve">Roberta </w:t>
      </w:r>
      <w:proofErr w:type="spellStart"/>
      <w:r w:rsidRPr="00712C25">
        <w:rPr>
          <w:rFonts w:ascii="Garamond" w:hAnsi="Garamond"/>
          <w:b/>
          <w:bCs/>
          <w:color w:val="1D2228"/>
          <w:sz w:val="24"/>
          <w:szCs w:val="24"/>
        </w:rPr>
        <w:t>Lanfredini</w:t>
      </w:r>
      <w:proofErr w:type="spellEnd"/>
    </w:p>
    <w:p w14:paraId="7F589BDB" w14:textId="77777777" w:rsidR="00712C25" w:rsidRPr="00712C25" w:rsidRDefault="00712C25" w:rsidP="00712C25">
      <w:pPr>
        <w:pStyle w:val="NormaleWeb"/>
        <w:jc w:val="both"/>
        <w:rPr>
          <w:rFonts w:ascii="Garamond" w:hAnsi="Garamond"/>
          <w:color w:val="1D2228"/>
          <w:sz w:val="24"/>
          <w:szCs w:val="24"/>
        </w:rPr>
      </w:pPr>
      <w:r w:rsidRPr="00712C25">
        <w:rPr>
          <w:rFonts w:ascii="Garamond" w:hAnsi="Garamond"/>
          <w:b/>
          <w:bCs/>
          <w:color w:val="1D2228"/>
          <w:sz w:val="24"/>
          <w:szCs w:val="24"/>
        </w:rPr>
        <w:t>La fenomenologia come scienza inesatta: limite ideale e limite morfologico</w:t>
      </w:r>
    </w:p>
    <w:p w14:paraId="05601959" w14:textId="77777777" w:rsidR="00712C25" w:rsidRDefault="00712C25" w:rsidP="00712C25">
      <w:pPr>
        <w:pStyle w:val="NormaleWeb"/>
        <w:jc w:val="both"/>
        <w:rPr>
          <w:rStyle w:val="apple-converted-space"/>
          <w:rFonts w:ascii="Garamond" w:hAnsi="Garamond"/>
          <w:color w:val="1D2228"/>
          <w:sz w:val="24"/>
          <w:szCs w:val="24"/>
        </w:rPr>
      </w:pPr>
      <w:r w:rsidRPr="00712C25">
        <w:rPr>
          <w:rFonts w:ascii="Garamond" w:hAnsi="Garamond"/>
          <w:color w:val="1D2228"/>
          <w:sz w:val="24"/>
          <w:szCs w:val="24"/>
        </w:rPr>
        <w:t xml:space="preserve">La fenomenologia husserliana, pur essendo scienza rigorosa, non è né una matematica né una geometria dei fenomeni. </w:t>
      </w:r>
      <w:proofErr w:type="spellStart"/>
      <w:r w:rsidRPr="00712C25">
        <w:rPr>
          <w:rFonts w:ascii="Garamond" w:hAnsi="Garamond"/>
          <w:color w:val="1D2228"/>
          <w:sz w:val="24"/>
          <w:szCs w:val="24"/>
        </w:rPr>
        <w:t>Husserl</w:t>
      </w:r>
      <w:proofErr w:type="spellEnd"/>
      <w:r w:rsidRPr="00712C25">
        <w:rPr>
          <w:rFonts w:ascii="Garamond" w:hAnsi="Garamond"/>
          <w:color w:val="1D2228"/>
          <w:sz w:val="24"/>
          <w:szCs w:val="24"/>
        </w:rPr>
        <w:t xml:space="preserve"> concepisce la fenomenologia come scienza inesatta e morfologica. Que</w:t>
      </w:r>
      <w:r>
        <w:rPr>
          <w:rFonts w:ascii="Garamond" w:hAnsi="Garamond"/>
          <w:color w:val="1D2228"/>
          <w:sz w:val="24"/>
          <w:szCs w:val="24"/>
        </w:rPr>
        <w:t>sta distinzione, cruciale per l’</w:t>
      </w:r>
      <w:r w:rsidRPr="00712C25">
        <w:rPr>
          <w:rFonts w:ascii="Garamond" w:hAnsi="Garamond"/>
          <w:color w:val="1D2228"/>
          <w:sz w:val="24"/>
          <w:szCs w:val="24"/>
        </w:rPr>
        <w:t xml:space="preserve">impostazione fenomenologica, sottintende una radicale riflessione sul concetto di limite e sulla </w:t>
      </w:r>
      <w:proofErr w:type="gramStart"/>
      <w:r w:rsidRPr="00712C25">
        <w:rPr>
          <w:rFonts w:ascii="Garamond" w:hAnsi="Garamond"/>
          <w:color w:val="1D2228"/>
          <w:sz w:val="24"/>
          <w:szCs w:val="24"/>
        </w:rPr>
        <w:t>significativa</w:t>
      </w:r>
      <w:proofErr w:type="gramEnd"/>
      <w:r w:rsidRPr="00712C25">
        <w:rPr>
          <w:rFonts w:ascii="Garamond" w:hAnsi="Garamond"/>
          <w:color w:val="1D2228"/>
          <w:sz w:val="24"/>
          <w:szCs w:val="24"/>
        </w:rPr>
        <w:t xml:space="preserve"> distinzione fra invarianza nella variazione e tendenza al limite ideale o, più semplicemente, fra essenza e idealità.</w:t>
      </w:r>
    </w:p>
    <w:p w14:paraId="52B91750" w14:textId="77777777" w:rsidR="00712C25" w:rsidRPr="00712C25" w:rsidRDefault="00712C25" w:rsidP="00712C25">
      <w:pPr>
        <w:pStyle w:val="NormaleWeb"/>
        <w:jc w:val="both"/>
        <w:rPr>
          <w:rFonts w:ascii="Garamond" w:hAnsi="Garamond"/>
          <w:color w:val="1D2228"/>
          <w:sz w:val="24"/>
          <w:szCs w:val="24"/>
        </w:rPr>
      </w:pPr>
    </w:p>
    <w:p w14:paraId="21C049CE" w14:textId="77777777" w:rsidR="00712C25" w:rsidRPr="00712C25" w:rsidRDefault="00712C25" w:rsidP="00712C25">
      <w:pPr>
        <w:pStyle w:val="NormaleWeb"/>
        <w:jc w:val="both"/>
        <w:rPr>
          <w:rFonts w:ascii="Garamond" w:hAnsi="Garamond"/>
          <w:b/>
          <w:color w:val="1D2228"/>
          <w:sz w:val="24"/>
          <w:szCs w:val="24"/>
        </w:rPr>
      </w:pPr>
      <w:r w:rsidRPr="00712C25">
        <w:rPr>
          <w:rFonts w:ascii="Garamond" w:hAnsi="Garamond"/>
          <w:b/>
          <w:color w:val="1D2228"/>
          <w:sz w:val="24"/>
          <w:szCs w:val="24"/>
        </w:rPr>
        <w:t>Bibliografia essenziale:</w:t>
      </w:r>
    </w:p>
    <w:p w14:paraId="68DC3355" w14:textId="77777777" w:rsidR="00712C25" w:rsidRPr="00712C25" w:rsidRDefault="00712C25" w:rsidP="00712C25">
      <w:pPr>
        <w:pStyle w:val="NormaleWeb"/>
        <w:jc w:val="both"/>
        <w:rPr>
          <w:rFonts w:ascii="Garamond" w:hAnsi="Garamond"/>
          <w:color w:val="1D2228"/>
          <w:sz w:val="24"/>
          <w:szCs w:val="24"/>
        </w:rPr>
      </w:pPr>
      <w:proofErr w:type="gramStart"/>
      <w:r w:rsidRPr="00712C25">
        <w:rPr>
          <w:rFonts w:ascii="Garamond" w:hAnsi="Garamond"/>
          <w:b/>
          <w:color w:val="1D2228"/>
          <w:sz w:val="24"/>
          <w:szCs w:val="24"/>
        </w:rPr>
        <w:t>E.</w:t>
      </w:r>
      <w:proofErr w:type="gramEnd"/>
      <w:r w:rsidRPr="00712C25">
        <w:rPr>
          <w:rFonts w:ascii="Garamond" w:hAnsi="Garamond"/>
          <w:b/>
          <w:color w:val="1D2228"/>
          <w:sz w:val="24"/>
          <w:szCs w:val="24"/>
        </w:rPr>
        <w:t xml:space="preserve"> </w:t>
      </w:r>
      <w:proofErr w:type="spellStart"/>
      <w:r w:rsidRPr="00712C25">
        <w:rPr>
          <w:rFonts w:ascii="Garamond" w:hAnsi="Garamond"/>
          <w:b/>
          <w:color w:val="1D2228"/>
          <w:sz w:val="24"/>
          <w:szCs w:val="24"/>
        </w:rPr>
        <w:t>Husserl</w:t>
      </w:r>
      <w:proofErr w:type="spellEnd"/>
      <w:r w:rsidRPr="00712C25">
        <w:rPr>
          <w:rFonts w:ascii="Garamond" w:hAnsi="Garamond"/>
          <w:b/>
          <w:color w:val="1D2228"/>
          <w:sz w:val="24"/>
          <w:szCs w:val="24"/>
        </w:rPr>
        <w:t>,</w:t>
      </w:r>
      <w:r w:rsidRPr="00712C25">
        <w:rPr>
          <w:rStyle w:val="apple-converted-space"/>
          <w:rFonts w:ascii="Garamond" w:hAnsi="Garamond"/>
          <w:b/>
          <w:color w:val="1D2228"/>
          <w:sz w:val="24"/>
          <w:szCs w:val="24"/>
        </w:rPr>
        <w:t> </w:t>
      </w:r>
      <w:r w:rsidRPr="00712C25">
        <w:rPr>
          <w:rFonts w:ascii="Garamond" w:hAnsi="Garamond"/>
          <w:i/>
          <w:iCs/>
          <w:color w:val="1D2228"/>
          <w:sz w:val="24"/>
          <w:szCs w:val="24"/>
        </w:rPr>
        <w:t>Ricerche logiche, Terza ricerca</w:t>
      </w:r>
    </w:p>
    <w:p w14:paraId="62AA395D" w14:textId="77777777" w:rsidR="00712C25" w:rsidRPr="00712C25" w:rsidRDefault="00712C25" w:rsidP="00712C25">
      <w:pPr>
        <w:pStyle w:val="NormaleWeb"/>
        <w:jc w:val="both"/>
        <w:rPr>
          <w:rFonts w:ascii="Garamond" w:hAnsi="Garamond"/>
          <w:color w:val="1D2228"/>
          <w:sz w:val="24"/>
          <w:szCs w:val="24"/>
        </w:rPr>
      </w:pPr>
      <w:proofErr w:type="gramStart"/>
      <w:r w:rsidRPr="00712C25">
        <w:rPr>
          <w:rFonts w:ascii="Garamond" w:hAnsi="Garamond"/>
          <w:b/>
          <w:color w:val="1D2228"/>
          <w:sz w:val="24"/>
          <w:szCs w:val="24"/>
        </w:rPr>
        <w:t>E.</w:t>
      </w:r>
      <w:proofErr w:type="gramEnd"/>
      <w:r w:rsidRPr="00712C25">
        <w:rPr>
          <w:rFonts w:ascii="Garamond" w:hAnsi="Garamond"/>
          <w:b/>
          <w:color w:val="1D2228"/>
          <w:sz w:val="24"/>
          <w:szCs w:val="24"/>
        </w:rPr>
        <w:t xml:space="preserve"> </w:t>
      </w:r>
      <w:proofErr w:type="spellStart"/>
      <w:r w:rsidRPr="00712C25">
        <w:rPr>
          <w:rFonts w:ascii="Garamond" w:hAnsi="Garamond"/>
          <w:b/>
          <w:color w:val="1D2228"/>
          <w:sz w:val="24"/>
          <w:szCs w:val="24"/>
        </w:rPr>
        <w:t>Husserl</w:t>
      </w:r>
      <w:proofErr w:type="spellEnd"/>
      <w:r w:rsidRPr="00712C25">
        <w:rPr>
          <w:rFonts w:ascii="Garamond" w:hAnsi="Garamond"/>
          <w:b/>
          <w:color w:val="1D2228"/>
          <w:sz w:val="24"/>
          <w:szCs w:val="24"/>
        </w:rPr>
        <w:t>,</w:t>
      </w:r>
      <w:r w:rsidRPr="00712C25">
        <w:rPr>
          <w:rStyle w:val="apple-converted-space"/>
          <w:rFonts w:ascii="Garamond" w:hAnsi="Garamond"/>
          <w:b/>
          <w:color w:val="1D2228"/>
          <w:sz w:val="24"/>
          <w:szCs w:val="24"/>
        </w:rPr>
        <w:t> </w:t>
      </w:r>
      <w:r>
        <w:rPr>
          <w:rFonts w:ascii="Garamond" w:hAnsi="Garamond"/>
          <w:i/>
          <w:iCs/>
          <w:color w:val="1D2228"/>
          <w:sz w:val="24"/>
          <w:szCs w:val="24"/>
        </w:rPr>
        <w:t>Idee per una fe</w:t>
      </w:r>
      <w:r w:rsidRPr="00712C25">
        <w:rPr>
          <w:rFonts w:ascii="Garamond" w:hAnsi="Garamond"/>
          <w:i/>
          <w:iCs/>
          <w:color w:val="1D2228"/>
          <w:sz w:val="24"/>
          <w:szCs w:val="24"/>
        </w:rPr>
        <w:t>nomenologia pura e per una filosofia fenomenologica</w:t>
      </w:r>
      <w:r w:rsidRPr="00712C25">
        <w:rPr>
          <w:rStyle w:val="apple-converted-space"/>
          <w:rFonts w:ascii="Garamond" w:hAnsi="Garamond"/>
          <w:i/>
          <w:iCs/>
          <w:color w:val="1D2228"/>
          <w:sz w:val="24"/>
          <w:szCs w:val="24"/>
        </w:rPr>
        <w:t> </w:t>
      </w:r>
    </w:p>
    <w:p w14:paraId="37679DCC" w14:textId="77777777" w:rsidR="00712C25" w:rsidRPr="00712C25" w:rsidRDefault="00712C25" w:rsidP="00712C25">
      <w:pPr>
        <w:pStyle w:val="NormaleWeb"/>
        <w:jc w:val="both"/>
        <w:rPr>
          <w:rFonts w:ascii="Garamond" w:hAnsi="Garamond"/>
          <w:color w:val="1D2228"/>
          <w:sz w:val="24"/>
          <w:szCs w:val="24"/>
        </w:rPr>
      </w:pPr>
      <w:proofErr w:type="gramStart"/>
      <w:r w:rsidRPr="00B81DF9">
        <w:rPr>
          <w:rFonts w:ascii="Garamond" w:hAnsi="Garamond"/>
          <w:b/>
          <w:iCs/>
          <w:color w:val="1D2228"/>
          <w:sz w:val="24"/>
          <w:szCs w:val="24"/>
        </w:rPr>
        <w:t>E.</w:t>
      </w:r>
      <w:proofErr w:type="gramEnd"/>
      <w:r w:rsidRPr="00B81DF9">
        <w:rPr>
          <w:rFonts w:ascii="Garamond" w:hAnsi="Garamond"/>
          <w:b/>
          <w:iCs/>
          <w:color w:val="1D2228"/>
          <w:sz w:val="24"/>
          <w:szCs w:val="24"/>
        </w:rPr>
        <w:t xml:space="preserve"> </w:t>
      </w:r>
      <w:proofErr w:type="spellStart"/>
      <w:r w:rsidRPr="00B81DF9">
        <w:rPr>
          <w:rFonts w:ascii="Garamond" w:hAnsi="Garamond"/>
          <w:b/>
          <w:iCs/>
          <w:color w:val="1D2228"/>
          <w:sz w:val="24"/>
          <w:szCs w:val="24"/>
        </w:rPr>
        <w:t>Bergson</w:t>
      </w:r>
      <w:proofErr w:type="spellEnd"/>
      <w:r w:rsidRPr="00712C25">
        <w:rPr>
          <w:rFonts w:ascii="Garamond" w:hAnsi="Garamond"/>
          <w:b/>
          <w:i/>
          <w:iCs/>
          <w:color w:val="1D2228"/>
          <w:sz w:val="24"/>
          <w:szCs w:val="24"/>
        </w:rPr>
        <w:t>,</w:t>
      </w:r>
      <w:r w:rsidRPr="00712C25">
        <w:rPr>
          <w:rFonts w:ascii="Garamond" w:hAnsi="Garamond"/>
          <w:i/>
          <w:iCs/>
          <w:color w:val="1D2228"/>
          <w:sz w:val="24"/>
          <w:szCs w:val="24"/>
        </w:rPr>
        <w:t xml:space="preserve"> Saggio sui dati immediati della coscienza</w:t>
      </w:r>
      <w:bookmarkStart w:id="0" w:name="_GoBack"/>
      <w:bookmarkEnd w:id="0"/>
    </w:p>
    <w:sectPr w:rsidR="00712C25" w:rsidRPr="00712C25" w:rsidSect="00C23A92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C25"/>
    <w:rsid w:val="005E6293"/>
    <w:rsid w:val="00712C25"/>
    <w:rsid w:val="00B81DF9"/>
    <w:rsid w:val="00C23A92"/>
    <w:rsid w:val="00D47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002091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712C25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Caratterepredefinitoparagrafo"/>
    <w:rsid w:val="00712C2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712C25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Caratterepredefinitoparagrafo"/>
    <w:rsid w:val="00712C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639</Characters>
  <Application>Microsoft Macintosh Word</Application>
  <DocSecurity>0</DocSecurity>
  <Lines>5</Lines>
  <Paragraphs>1</Paragraphs>
  <ScaleCrop>false</ScaleCrop>
  <Company>Manganaro</Company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MANGANARO</dc:creator>
  <cp:keywords/>
  <dc:description/>
  <cp:lastModifiedBy>Patrizia MANGANARO</cp:lastModifiedBy>
  <cp:revision>3</cp:revision>
  <dcterms:created xsi:type="dcterms:W3CDTF">2019-03-31T10:39:00Z</dcterms:created>
  <dcterms:modified xsi:type="dcterms:W3CDTF">2019-03-31T10:44:00Z</dcterms:modified>
</cp:coreProperties>
</file>